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04A90" w14:textId="77777777" w:rsidR="001A153E" w:rsidRPr="001A153E" w:rsidRDefault="001A153E" w:rsidP="001A1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bookmarkStart w:id="0" w:name="_Toc135994418"/>
      <w:r w:rsidRPr="001A153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</w:t>
      </w:r>
      <w:r w:rsidRPr="001A153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uk-UA"/>
          <w14:ligatures w14:val="none"/>
        </w:rPr>
        <w:drawing>
          <wp:inline distT="0" distB="0" distL="0" distR="0" wp14:anchorId="1CE0FA73" wp14:editId="7DF4C85E">
            <wp:extent cx="428625" cy="609600"/>
            <wp:effectExtent l="0" t="0" r="9525" b="0"/>
            <wp:docPr id="417161088" name="Рисунок 417161088" descr="Зображення, що містить текст, канделябр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канделябр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479C" w14:textId="77777777" w:rsidR="001A153E" w:rsidRPr="001A153E" w:rsidRDefault="001A153E" w:rsidP="001A15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A153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</w:t>
      </w:r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ОХЛОПІВСЬКА ГІМНАЗІЯ  ГОРОХІВСЬКОЇ МІСЬКОЇ   РАДИ </w:t>
      </w:r>
    </w:p>
    <w:p w14:paraId="0D0D0896" w14:textId="77777777" w:rsidR="001A153E" w:rsidRPr="001A153E" w:rsidRDefault="001A153E" w:rsidP="001A153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ЛУЦЬКОГО  РАЙОНУ ВОЛИНСЬКОЇ ОБЛАСТІ</w:t>
      </w:r>
    </w:p>
    <w:p w14:paraId="480F1EF6" w14:textId="77777777" w:rsidR="001A153E" w:rsidRPr="001A153E" w:rsidRDefault="001A153E" w:rsidP="001A1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A153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</w:t>
      </w:r>
    </w:p>
    <w:p w14:paraId="07238D40" w14:textId="77777777" w:rsidR="001A153E" w:rsidRPr="001A153E" w:rsidRDefault="001A153E" w:rsidP="001A1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r w:rsidRPr="001A153E"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  <w:t xml:space="preserve">                                                                        НАКАЗ</w:t>
      </w:r>
    </w:p>
    <w:p w14:paraId="79EE8778" w14:textId="39499478" w:rsidR="001A153E" w:rsidRPr="001A153E" w:rsidRDefault="001A153E" w:rsidP="001A153E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30.</w:t>
      </w:r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8</w:t>
      </w:r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.2025                        </w:t>
      </w:r>
      <w:proofErr w:type="spellStart"/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с.Охлопів</w:t>
      </w:r>
      <w:proofErr w:type="spellEnd"/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                                         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74</w:t>
      </w:r>
    </w:p>
    <w:p w14:paraId="0C61E163" w14:textId="77777777" w:rsidR="001A153E" w:rsidRDefault="001A153E" w:rsidP="001A153E">
      <w:pPr>
        <w:shd w:val="clear" w:color="auto" w:fill="FFFFFF"/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b/>
          <w:bCs/>
          <w:color w:val="25669C"/>
          <w:kern w:val="0"/>
          <w:sz w:val="24"/>
          <w:szCs w:val="24"/>
          <w:u w:val="single"/>
          <w:bdr w:val="none" w:sz="0" w:space="0" w:color="auto" w:frame="1"/>
          <w:lang w:eastAsia="uk-UA"/>
          <w14:ligatures w14:val="none"/>
        </w:rPr>
      </w:pPr>
    </w:p>
    <w:p w14:paraId="13EB11CE" w14:textId="16EC9020" w:rsidR="001A153E" w:rsidRPr="001A153E" w:rsidRDefault="001A153E" w:rsidP="001A153E">
      <w:pPr>
        <w:shd w:val="clear" w:color="auto" w:fill="FFFFFF"/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Про роботу закладу освіти щодо протидії випадкам </w:t>
      </w:r>
      <w:proofErr w:type="spellStart"/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(цькування)</w:t>
      </w:r>
      <w:bookmarkEnd w:id="0"/>
    </w:p>
    <w:p w14:paraId="422BC6AB" w14:textId="77777777" w:rsidR="001A153E" w:rsidRPr="001A153E" w:rsidRDefault="001A153E" w:rsidP="001A1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C16B51F" w14:textId="56D19AC8" w:rsidR="001A153E" w:rsidRPr="001A153E" w:rsidRDefault="001A153E" w:rsidP="001A1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Відповідно до статті 11 Закону України «Про запобігання і протидію домашньому насильству» від 07 грудня 2017 року, Порядку взаємодії суб’єктів, що здійснюють заходи у сфері запобігання та протидії домашньому насильству і насильству за ознакою статті, затвердженого постановою Кабінету Міністрів України від 22 серпня 2018 року №658, наказу Міністерства освіти і науки України від 02 жовтня 2018 року №1047 «Про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службами», Закону України від 18.12.2018 №2657-VIII «Про внесення змін до деяких законодавчих актів України щодо протидії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(цькуванню)», листа Міністерства освіти і науки України від 29.12.2018 року №1/9-790 «Щодо організації роботи у закладах освіти з питань запобігання і протидії домашньому насильству та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» та з метою створення у закладі освіти безпечного освітнього середовища, вільного від насильства,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(цькування), сприяння реалізації прав осіб, постраждалих від насильства, та ефективного реагування на факти насильства</w:t>
      </w:r>
    </w:p>
    <w:p w14:paraId="37A58753" w14:textId="77777777" w:rsidR="001A153E" w:rsidRDefault="001A153E" w:rsidP="001A1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E2F4352" w14:textId="10EB8DA4" w:rsidR="001A153E" w:rsidRPr="001A153E" w:rsidRDefault="001A153E" w:rsidP="001A1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 w:rsidRPr="001A153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НАКАЗУЮ:</w:t>
      </w:r>
    </w:p>
    <w:p w14:paraId="0636918F" w14:textId="07FE65C6" w:rsidR="001A153E" w:rsidRPr="001A153E" w:rsidRDefault="001A153E" w:rsidP="001A153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1.</w:t>
      </w: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Затвердити План заходів на 2024-2025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н.р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., спрямованих на запобігання та протидію насильству,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(цькуванню) в закладі освіти.</w:t>
      </w:r>
    </w:p>
    <w:p w14:paraId="767ADC95" w14:textId="349BC675" w:rsidR="001A153E" w:rsidRPr="001A153E" w:rsidRDefault="001A153E" w:rsidP="001A153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2.</w:t>
      </w: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Затвердити склад постійно діючої комісії  з розгляду випадків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(цькування) (додаток 1)</w:t>
      </w:r>
    </w:p>
    <w:p w14:paraId="626D44D3" w14:textId="7E01761B" w:rsidR="001A153E" w:rsidRPr="001A153E" w:rsidRDefault="001A153E" w:rsidP="001A153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3.</w:t>
      </w: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Призначити уповноваженою особою за реалізацію норм законодавства у сфері запобігання та протидії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(цькування) в закладі освіти заступника директора з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навчально -</w:t>
      </w: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виховної роботи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Смоляра В.Є.</w:t>
      </w:r>
    </w:p>
    <w:p w14:paraId="14F646DE" w14:textId="06E83438" w:rsidR="001A153E" w:rsidRPr="001A153E" w:rsidRDefault="001A153E" w:rsidP="001A153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4.</w:t>
      </w: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Педагогічним працівникам та обслуговуючому персоналу закладу освіти у разі виявлення ознак чи факторів, що можуть вказувати на 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(цькування) повідомляти керівництво закладу.</w:t>
      </w:r>
    </w:p>
    <w:p w14:paraId="470981EC" w14:textId="383CACC0" w:rsidR="001A153E" w:rsidRPr="001A153E" w:rsidRDefault="001A153E" w:rsidP="001A153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5.</w:t>
      </w: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Інформацію про виявлені факти (звернення) про вчинення насильства,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(цькування) вносити до Журналу реєстрації фактів виявлення (звернення) про вчинення насильства, </w:t>
      </w:r>
      <w:proofErr w:type="spellStart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булінгу</w:t>
      </w:r>
      <w:proofErr w:type="spellEnd"/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(цькування).</w:t>
      </w:r>
    </w:p>
    <w:p w14:paraId="52CA1B51" w14:textId="1B8F4A66" w:rsidR="001A153E" w:rsidRPr="001A153E" w:rsidRDefault="001A153E" w:rsidP="001A153E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6.</w:t>
      </w:r>
      <w:r w:rsidRPr="001A153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Контроль за виконанням даного наказу залишаю за собою.</w:t>
      </w:r>
    </w:p>
    <w:p w14:paraId="467C1E14" w14:textId="619014BC" w:rsidR="00C632E0" w:rsidRDefault="001A153E" w:rsidP="001A153E">
      <w:pPr>
        <w:shd w:val="clear" w:color="auto" w:fill="FFFFFF"/>
        <w:spacing w:before="225" w:after="225" w:line="240" w:lineRule="auto"/>
        <w:ind w:left="2835" w:hanging="283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  <w:t>Директор                                                      Тетяна ДОХНЮК</w:t>
      </w:r>
    </w:p>
    <w:p w14:paraId="77A69104" w14:textId="77777777" w:rsidR="001A153E" w:rsidRDefault="001A153E" w:rsidP="001A153E">
      <w:pPr>
        <w:shd w:val="clear" w:color="auto" w:fill="FFFFFF"/>
        <w:spacing w:before="225" w:after="225" w:line="240" w:lineRule="auto"/>
        <w:ind w:left="2835" w:hanging="283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p w14:paraId="42E93A02" w14:textId="3D83A489" w:rsidR="001309A6" w:rsidRDefault="001309A6" w:rsidP="00130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 xml:space="preserve">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Додаток 1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</w:t>
      </w:r>
    </w:p>
    <w:p w14:paraId="74D1EB2A" w14:textId="72B6243B" w:rsidR="001309A6" w:rsidRDefault="001309A6" w:rsidP="00130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</w:t>
      </w:r>
      <w:r w:rsidRPr="0042354F">
        <w:rPr>
          <w:rFonts w:ascii="Times New Roman" w:eastAsia="Times New Roman" w:hAnsi="Times New Roman" w:cs="Times New Roman"/>
          <w:noProof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АТВЕРДЖЕНО</w:t>
      </w:r>
      <w:r w:rsidRPr="0042354F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14:paraId="3437A777" w14:textId="4954147F" w:rsidR="001309A6" w:rsidRPr="0042354F" w:rsidRDefault="001309A6" w:rsidP="001309A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Наказ від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р. № 7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4</w:t>
      </w:r>
      <w:r w:rsidRPr="0042354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</w:t>
      </w:r>
    </w:p>
    <w:p w14:paraId="562047C9" w14:textId="77777777" w:rsidR="001309A6" w:rsidRDefault="001309A6" w:rsidP="001309A6"/>
    <w:p w14:paraId="2F6ED5C5" w14:textId="77777777" w:rsidR="001309A6" w:rsidRPr="00721D27" w:rsidRDefault="001309A6" w:rsidP="001309A6"/>
    <w:p w14:paraId="4A0BA1AF" w14:textId="77777777" w:rsidR="001309A6" w:rsidRPr="00721D27" w:rsidRDefault="001309A6" w:rsidP="001309A6"/>
    <w:p w14:paraId="3B469C7A" w14:textId="77777777" w:rsidR="001309A6" w:rsidRDefault="001309A6" w:rsidP="001309A6"/>
    <w:p w14:paraId="1EEDCF5C" w14:textId="77777777" w:rsidR="001309A6" w:rsidRPr="00721D27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721D27">
        <w:rPr>
          <w:rFonts w:ascii="Times New Roman" w:hAnsi="Times New Roman" w:cs="Times New Roman"/>
          <w:sz w:val="44"/>
          <w:szCs w:val="44"/>
        </w:rPr>
        <w:t xml:space="preserve">                            Склад комісії</w:t>
      </w:r>
    </w:p>
    <w:p w14:paraId="2438CA80" w14:textId="77777777" w:rsidR="001309A6" w:rsidRPr="00721D27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721D27">
        <w:rPr>
          <w:rFonts w:ascii="Times New Roman" w:hAnsi="Times New Roman" w:cs="Times New Roman"/>
          <w:sz w:val="44"/>
          <w:szCs w:val="44"/>
        </w:rPr>
        <w:t xml:space="preserve">    з виявлення фактів </w:t>
      </w:r>
      <w:proofErr w:type="spellStart"/>
      <w:r w:rsidRPr="00721D27">
        <w:rPr>
          <w:rFonts w:ascii="Times New Roman" w:hAnsi="Times New Roman" w:cs="Times New Roman"/>
          <w:sz w:val="44"/>
          <w:szCs w:val="44"/>
        </w:rPr>
        <w:t>булінгу</w:t>
      </w:r>
      <w:proofErr w:type="spellEnd"/>
      <w:r w:rsidRPr="00721D27">
        <w:rPr>
          <w:rFonts w:ascii="Times New Roman" w:hAnsi="Times New Roman" w:cs="Times New Roman"/>
          <w:sz w:val="44"/>
          <w:szCs w:val="44"/>
        </w:rPr>
        <w:t xml:space="preserve"> та реагування на них у складі</w:t>
      </w:r>
    </w:p>
    <w:p w14:paraId="31BD4E51" w14:textId="77777777" w:rsidR="001309A6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724DA5" w14:textId="77777777" w:rsidR="001309A6" w:rsidRPr="00AF3618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199313" w14:textId="77777777" w:rsidR="001309A6" w:rsidRPr="00721D27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721D27">
        <w:rPr>
          <w:rFonts w:ascii="Times New Roman" w:hAnsi="Times New Roman" w:cs="Times New Roman"/>
          <w:sz w:val="44"/>
          <w:szCs w:val="44"/>
        </w:rPr>
        <w:t>Дохнюк</w:t>
      </w:r>
      <w:proofErr w:type="spellEnd"/>
      <w:r w:rsidRPr="00721D27">
        <w:rPr>
          <w:rFonts w:ascii="Times New Roman" w:hAnsi="Times New Roman" w:cs="Times New Roman"/>
          <w:sz w:val="44"/>
          <w:szCs w:val="44"/>
        </w:rPr>
        <w:t xml:space="preserve"> Т.З.., директора школи – голова комісії;</w:t>
      </w:r>
    </w:p>
    <w:p w14:paraId="322C1B77" w14:textId="77777777" w:rsidR="001309A6" w:rsidRPr="00721D27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721D27">
        <w:rPr>
          <w:rFonts w:ascii="Times New Roman" w:hAnsi="Times New Roman" w:cs="Times New Roman"/>
          <w:sz w:val="44"/>
          <w:szCs w:val="44"/>
        </w:rPr>
        <w:t>Смоляра В.Є., заступника директора з навчально-виховної роботи – заступник голови комісії;</w:t>
      </w:r>
    </w:p>
    <w:p w14:paraId="61267CB8" w14:textId="77777777" w:rsidR="001309A6" w:rsidRPr="00721D27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proofErr w:type="spellStart"/>
      <w:r w:rsidRPr="00721D27">
        <w:rPr>
          <w:rFonts w:ascii="Times New Roman" w:hAnsi="Times New Roman" w:cs="Times New Roman"/>
          <w:sz w:val="44"/>
          <w:szCs w:val="44"/>
        </w:rPr>
        <w:t>Туришин</w:t>
      </w:r>
      <w:proofErr w:type="spellEnd"/>
      <w:r w:rsidRPr="00721D27">
        <w:rPr>
          <w:rFonts w:ascii="Times New Roman" w:hAnsi="Times New Roman" w:cs="Times New Roman"/>
          <w:sz w:val="44"/>
          <w:szCs w:val="44"/>
        </w:rPr>
        <w:t xml:space="preserve"> Є.В. – вчителя історії та правознавства;</w:t>
      </w:r>
    </w:p>
    <w:p w14:paraId="1C8B8C8B" w14:textId="77777777" w:rsidR="001309A6" w:rsidRPr="00721D27" w:rsidRDefault="001309A6" w:rsidP="001309A6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 w:rsidRPr="00721D27">
        <w:rPr>
          <w:rFonts w:ascii="Times New Roman" w:hAnsi="Times New Roman" w:cs="Times New Roman"/>
          <w:sz w:val="44"/>
          <w:szCs w:val="44"/>
        </w:rPr>
        <w:t xml:space="preserve">класного керівника класу, в якому виявлено факт </w:t>
      </w:r>
      <w:proofErr w:type="spellStart"/>
      <w:r w:rsidRPr="00721D27">
        <w:rPr>
          <w:rFonts w:ascii="Times New Roman" w:hAnsi="Times New Roman" w:cs="Times New Roman"/>
          <w:sz w:val="44"/>
          <w:szCs w:val="44"/>
        </w:rPr>
        <w:t>булінгу</w:t>
      </w:r>
      <w:proofErr w:type="spellEnd"/>
      <w:r w:rsidRPr="00721D27">
        <w:rPr>
          <w:rFonts w:ascii="Times New Roman" w:hAnsi="Times New Roman" w:cs="Times New Roman"/>
          <w:sz w:val="44"/>
          <w:szCs w:val="44"/>
        </w:rPr>
        <w:t xml:space="preserve"> (за потребою).</w:t>
      </w:r>
    </w:p>
    <w:p w14:paraId="309B60FA" w14:textId="77777777" w:rsidR="001309A6" w:rsidRPr="00721D27" w:rsidRDefault="001309A6" w:rsidP="001309A6">
      <w:pPr>
        <w:jc w:val="center"/>
        <w:rPr>
          <w:sz w:val="44"/>
          <w:szCs w:val="44"/>
        </w:rPr>
      </w:pPr>
    </w:p>
    <w:p w14:paraId="0F33DAAD" w14:textId="77777777" w:rsidR="001A153E" w:rsidRPr="001A153E" w:rsidRDefault="001A153E" w:rsidP="001A153E">
      <w:pPr>
        <w:shd w:val="clear" w:color="auto" w:fill="FFFFFF"/>
        <w:spacing w:before="225" w:after="225" w:line="240" w:lineRule="auto"/>
        <w:ind w:left="2835" w:hanging="2832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uk-UA"/>
          <w14:ligatures w14:val="none"/>
        </w:rPr>
      </w:pPr>
    </w:p>
    <w:sectPr w:rsidR="001A153E" w:rsidRPr="001A15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1F2BCC"/>
    <w:multiLevelType w:val="multilevel"/>
    <w:tmpl w:val="FCBE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284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E"/>
    <w:rsid w:val="001309A6"/>
    <w:rsid w:val="001A153E"/>
    <w:rsid w:val="00502DC0"/>
    <w:rsid w:val="00C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287D9"/>
  <w15:chartTrackingRefBased/>
  <w15:docId w15:val="{4323FB04-472F-494D-897F-C7E9B99F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A1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A1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153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A153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A15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A15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A15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A15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A1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1A1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1A1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1A1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1A15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A1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2143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2025-04-02T11:39:00Z</dcterms:created>
  <dcterms:modified xsi:type="dcterms:W3CDTF">2025-04-02T11:52:00Z</dcterms:modified>
</cp:coreProperties>
</file>